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F64D" w14:textId="33359D43" w:rsidR="00917DDD" w:rsidRDefault="00917DDD" w:rsidP="00917DDD">
      <w:pPr>
        <w:pStyle w:val="Nadpis1"/>
      </w:pPr>
      <w:r>
        <w:t xml:space="preserve">Co </w:t>
      </w:r>
      <w:proofErr w:type="gramStart"/>
      <w:r>
        <w:t>patří</w:t>
      </w:r>
      <w:proofErr w:type="gramEnd"/>
      <w:r>
        <w:t xml:space="preserve"> do červených kontejnerů?</w:t>
      </w:r>
    </w:p>
    <w:p w14:paraId="5C257529" w14:textId="77777777" w:rsidR="00917DDD" w:rsidRDefault="00917DDD" w:rsidP="00917DDD"/>
    <w:p w14:paraId="0C45A74A" w14:textId="0A1B1140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mobilní telefony, vysílačky, navigace;</w:t>
      </w:r>
    </w:p>
    <w:p w14:paraId="672F8803" w14:textId="1E733085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 xml:space="preserve">přehrávače mp3, </w:t>
      </w:r>
      <w:proofErr w:type="spellStart"/>
      <w:r>
        <w:t>diskmany</w:t>
      </w:r>
      <w:proofErr w:type="spellEnd"/>
      <w:r>
        <w:t>, rádia;</w:t>
      </w:r>
    </w:p>
    <w:p w14:paraId="2581DBE5" w14:textId="616FF66D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notebooky, klávesnice, myši;</w:t>
      </w:r>
    </w:p>
    <w:p w14:paraId="01DD9CE3" w14:textId="7D5CFFC1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baterie a nabíječky,</w:t>
      </w:r>
    </w:p>
    <w:p w14:paraId="2DD868E3" w14:textId="76BD094B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kalkulačky, budíky;</w:t>
      </w:r>
    </w:p>
    <w:p w14:paraId="623C9DB0" w14:textId="64144A97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elektronické hračky, auta na vysílačku, roboti;</w:t>
      </w:r>
    </w:p>
    <w:p w14:paraId="4A7A55E2" w14:textId="61A7D7A2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menší kuchyňské spotřebiče (šlehače, toustovače, mixéry, drtiče ledu, rychlovarné konvice);</w:t>
      </w:r>
    </w:p>
    <w:p w14:paraId="523D9CFC" w14:textId="0C18F37E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fény a kulmy, elektrické kartáčky, holicí strojky;</w:t>
      </w:r>
    </w:p>
    <w:p w14:paraId="20BC603E" w14:textId="45FD9680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žehličky, ruční vysavače;</w:t>
      </w:r>
    </w:p>
    <w:p w14:paraId="75C4E530" w14:textId="424EC8FD" w:rsidR="00917DDD" w:rsidRDefault="00917DDD" w:rsidP="00917DDD">
      <w:pPr>
        <w:pStyle w:val="Odstavecseseznamem"/>
        <w:numPr>
          <w:ilvl w:val="0"/>
          <w:numId w:val="2"/>
        </w:numPr>
        <w:ind w:left="568" w:hanging="284"/>
      </w:pPr>
      <w:r>
        <w:t>další elektrospotřebiče do velikosti 40 × 50 centimetrů.</w:t>
      </w:r>
    </w:p>
    <w:p w14:paraId="3337C730" w14:textId="03A759FD" w:rsidR="008358E3" w:rsidRDefault="008358E3" w:rsidP="00917DDD"/>
    <w:p w14:paraId="05C8C4E6" w14:textId="77777777" w:rsidR="00F451A7" w:rsidRDefault="00F451A7" w:rsidP="00F451A7">
      <w:r>
        <w:rPr>
          <w:noProof/>
        </w:rPr>
        <w:drawing>
          <wp:inline distT="0" distB="0" distL="0" distR="0" wp14:anchorId="0E21EED7" wp14:editId="3F3672BA">
            <wp:extent cx="2775397" cy="2731518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52" cy="27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64EB" w14:textId="18EF42BC" w:rsidR="00F451A7" w:rsidRDefault="00F451A7" w:rsidP="00F451A7">
      <w:pPr>
        <w:rPr>
          <w:i/>
          <w:iCs/>
        </w:rPr>
      </w:pPr>
      <w:r w:rsidRPr="00EE3F86">
        <w:rPr>
          <w:i/>
          <w:iCs/>
        </w:rPr>
        <w:t>Klasický červený kontejner</w:t>
      </w:r>
    </w:p>
    <w:p w14:paraId="2DDFEFA7" w14:textId="77777777" w:rsidR="00393D42" w:rsidRPr="00EE3F86" w:rsidRDefault="00393D42" w:rsidP="00F451A7">
      <w:pPr>
        <w:rPr>
          <w:i/>
          <w:iCs/>
        </w:rPr>
      </w:pPr>
    </w:p>
    <w:p w14:paraId="7BCA2D6C" w14:textId="56F7C4A0" w:rsidR="00F451A7" w:rsidRDefault="00F451A7" w:rsidP="00F451A7">
      <w:r>
        <w:t xml:space="preserve"> </w:t>
      </w:r>
      <w:r w:rsidR="00393D42">
        <w:rPr>
          <w:noProof/>
        </w:rPr>
        <w:drawing>
          <wp:inline distT="0" distB="0" distL="0" distR="0" wp14:anchorId="7A3F0124" wp14:editId="7C27AB9B">
            <wp:extent cx="3207006" cy="21378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951" cy="21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84BA" w14:textId="71969B22" w:rsidR="00393D42" w:rsidRPr="00393D42" w:rsidRDefault="00393D42">
      <w:pPr>
        <w:rPr>
          <w:i/>
          <w:iCs/>
        </w:rPr>
      </w:pPr>
      <w:r w:rsidRPr="00EE3F86">
        <w:rPr>
          <w:i/>
          <w:iCs/>
        </w:rPr>
        <w:t>Červený kontejner designovaný v rámci projektu „Umění třídit“</w:t>
      </w:r>
      <w:r>
        <w:br w:type="page"/>
      </w:r>
    </w:p>
    <w:p w14:paraId="0AF36450" w14:textId="1E428E94" w:rsidR="008358E3" w:rsidRDefault="000D4C0E" w:rsidP="00F451A7">
      <w:pPr>
        <w:pStyle w:val="Nadpis1zelen"/>
      </w:pPr>
      <w:r>
        <w:lastRenderedPageBreak/>
        <w:t>Jak správně třídit elektro</w:t>
      </w:r>
    </w:p>
    <w:p w14:paraId="47E01D2A" w14:textId="365C0B22" w:rsidR="008358E3" w:rsidRDefault="008358E3" w:rsidP="00917DDD"/>
    <w:p w14:paraId="1CD288C3" w14:textId="76B7C901" w:rsidR="008358E3" w:rsidRDefault="008358E3" w:rsidP="008358E3">
      <w:pPr>
        <w:pStyle w:val="Nadpis1"/>
      </w:pPr>
      <w:r w:rsidRPr="008358E3">
        <w:t xml:space="preserve">Do </w:t>
      </w:r>
      <w:r w:rsidR="000D4C0E">
        <w:t>červených</w:t>
      </w:r>
      <w:r w:rsidRPr="008358E3">
        <w:t xml:space="preserve"> kontejnerů </w:t>
      </w:r>
      <w:proofErr w:type="gramStart"/>
      <w:r w:rsidRPr="008358E3">
        <w:t>patří</w:t>
      </w:r>
      <w:proofErr w:type="gramEnd"/>
    </w:p>
    <w:p w14:paraId="58635FEF" w14:textId="7FFCDDBD" w:rsidR="008358E3" w:rsidRDefault="000D4C0E" w:rsidP="008358E3">
      <w:r>
        <w:rPr>
          <w:noProof/>
        </w:rPr>
        <w:drawing>
          <wp:inline distT="0" distB="0" distL="0" distR="0" wp14:anchorId="22D390C6" wp14:editId="1127ECDD">
            <wp:extent cx="5698901" cy="71236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353" cy="73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E86E" w14:textId="25152157" w:rsidR="008358E3" w:rsidRDefault="004C35B6" w:rsidP="008358E3">
      <w:r>
        <w:t>Vhazujte d</w:t>
      </w:r>
      <w:r w:rsidR="008358E3">
        <w:t>robná vysloužilá elektrozařízení: mobilní telefony, IT zařízení, hobby nářadí, kuchyňské spotřebiče, elektronické hračky, baterie, kalkulačky, rádia, přehrávače, sluchátka, fotoaparáty, videokamery, elektrické hudební nástroje a další podobná elektrozařízení s maximálními rozměry 51×36×40 cm</w:t>
      </w:r>
      <w:r w:rsidR="000D4C0E">
        <w:t>.</w:t>
      </w:r>
    </w:p>
    <w:p w14:paraId="4DB3AE65" w14:textId="01363575" w:rsidR="008358E3" w:rsidRDefault="008358E3" w:rsidP="008358E3"/>
    <w:p w14:paraId="74E2C364" w14:textId="3181B819" w:rsidR="008358E3" w:rsidRDefault="008358E3" w:rsidP="008358E3">
      <w:pPr>
        <w:pStyle w:val="Nadpis1"/>
      </w:pPr>
      <w:r w:rsidRPr="008358E3">
        <w:t xml:space="preserve">Do </w:t>
      </w:r>
      <w:r w:rsidR="000D4C0E">
        <w:t xml:space="preserve">červeného </w:t>
      </w:r>
      <w:r w:rsidRPr="008358E3">
        <w:t xml:space="preserve">kontejneru </w:t>
      </w:r>
      <w:proofErr w:type="gramStart"/>
      <w:r w:rsidRPr="008358E3">
        <w:t>nepatří</w:t>
      </w:r>
      <w:proofErr w:type="gramEnd"/>
    </w:p>
    <w:p w14:paraId="23511A7A" w14:textId="08216E57" w:rsidR="008358E3" w:rsidRDefault="000D4C0E" w:rsidP="008358E3">
      <w:r>
        <w:rPr>
          <w:noProof/>
        </w:rPr>
        <w:drawing>
          <wp:inline distT="0" distB="0" distL="0" distR="0" wp14:anchorId="0592A2D3" wp14:editId="4F466077">
            <wp:extent cx="5666699" cy="70833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109" cy="73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D15F" w14:textId="7F08419B" w:rsidR="004C35B6" w:rsidRDefault="004C35B6" w:rsidP="004C35B6">
      <w:r>
        <w:t xml:space="preserve">Nevhazujte elektrospotřebiče překračující rozměry vhozu a nebezpečný odpad – televizory, monitory, zářivky, úsporné žárovky, autobaterie – tento typ elektroodpadu odevzdejte na sběrném dvoře. Nevhazujte </w:t>
      </w:r>
      <w:r w:rsidR="00F451A7">
        <w:t xml:space="preserve">ani </w:t>
      </w:r>
      <w:r>
        <w:t xml:space="preserve">jiné typy odpadu </w:t>
      </w:r>
      <w:r w:rsidR="00F451A7">
        <w:t xml:space="preserve">– </w:t>
      </w:r>
      <w:r>
        <w:t>barvy, komunální odpad, zdravotnický materiál, bio odpad, plasty, oleje</w:t>
      </w:r>
      <w:r w:rsidR="00F451A7">
        <w:t xml:space="preserve"> – tento odpad </w:t>
      </w:r>
      <w:proofErr w:type="gramStart"/>
      <w:r w:rsidR="00F451A7">
        <w:t>patří</w:t>
      </w:r>
      <w:proofErr w:type="gramEnd"/>
      <w:r w:rsidR="00F451A7">
        <w:t xml:space="preserve"> do jiných speciálních kontejnerů nebo </w:t>
      </w:r>
      <w:r w:rsidRPr="004C35B6">
        <w:t>na sběrný dvůr.</w:t>
      </w:r>
    </w:p>
    <w:p w14:paraId="19F4D1A1" w14:textId="77777777" w:rsidR="004C35B6" w:rsidRDefault="004C35B6" w:rsidP="008358E3"/>
    <w:sectPr w:rsidR="004C35B6" w:rsidSect="008236FA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B18E" w14:textId="77777777" w:rsidR="00E73C09" w:rsidRDefault="00E73C09" w:rsidP="002E7D8B">
      <w:pPr>
        <w:spacing w:after="0" w:line="240" w:lineRule="auto"/>
      </w:pPr>
      <w:r>
        <w:separator/>
      </w:r>
    </w:p>
  </w:endnote>
  <w:endnote w:type="continuationSeparator" w:id="0">
    <w:p w14:paraId="1B7C7036" w14:textId="77777777" w:rsidR="00E73C09" w:rsidRDefault="00E73C09" w:rsidP="002E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1145" w14:textId="77777777" w:rsidR="00E73C09" w:rsidRDefault="00E73C09" w:rsidP="002E7D8B">
      <w:pPr>
        <w:spacing w:after="0" w:line="240" w:lineRule="auto"/>
      </w:pPr>
      <w:r>
        <w:separator/>
      </w:r>
    </w:p>
  </w:footnote>
  <w:footnote w:type="continuationSeparator" w:id="0">
    <w:p w14:paraId="2C50347B" w14:textId="77777777" w:rsidR="00E73C09" w:rsidRDefault="00E73C09" w:rsidP="002E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A66"/>
    <w:multiLevelType w:val="hybridMultilevel"/>
    <w:tmpl w:val="4DE6E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26897"/>
    <w:multiLevelType w:val="hybridMultilevel"/>
    <w:tmpl w:val="DA9E8092"/>
    <w:lvl w:ilvl="0" w:tplc="76C8638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45969">
    <w:abstractNumId w:val="0"/>
  </w:num>
  <w:num w:numId="2" w16cid:durableId="70398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7A"/>
    <w:rsid w:val="0007120A"/>
    <w:rsid w:val="000A45BA"/>
    <w:rsid w:val="000D4C0E"/>
    <w:rsid w:val="00170AAB"/>
    <w:rsid w:val="001C1A68"/>
    <w:rsid w:val="00243AB8"/>
    <w:rsid w:val="00281CFD"/>
    <w:rsid w:val="002A212E"/>
    <w:rsid w:val="002D2AEA"/>
    <w:rsid w:val="002E7D8B"/>
    <w:rsid w:val="00393D42"/>
    <w:rsid w:val="00477638"/>
    <w:rsid w:val="0047785C"/>
    <w:rsid w:val="004C35B6"/>
    <w:rsid w:val="004D4F1C"/>
    <w:rsid w:val="004E6B7A"/>
    <w:rsid w:val="00542FA0"/>
    <w:rsid w:val="005812DC"/>
    <w:rsid w:val="006F02C2"/>
    <w:rsid w:val="007E31A1"/>
    <w:rsid w:val="008236FA"/>
    <w:rsid w:val="008358E3"/>
    <w:rsid w:val="00917DDD"/>
    <w:rsid w:val="00964E4E"/>
    <w:rsid w:val="00982361"/>
    <w:rsid w:val="009A5902"/>
    <w:rsid w:val="00B33993"/>
    <w:rsid w:val="00C64148"/>
    <w:rsid w:val="00CB32FA"/>
    <w:rsid w:val="00D84A48"/>
    <w:rsid w:val="00E34342"/>
    <w:rsid w:val="00E73C09"/>
    <w:rsid w:val="00E82FBC"/>
    <w:rsid w:val="00EE3F86"/>
    <w:rsid w:val="00F03AC3"/>
    <w:rsid w:val="00F451A7"/>
    <w:rsid w:val="00F518D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88AB"/>
  <w15:chartTrackingRefBased/>
  <w15:docId w15:val="{71989693-B0F3-4932-ADA0-DB36188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AEA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17DDD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color w:val="EE7203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1CFD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color w:val="3E8F2C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7D0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EE7203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D8B"/>
  </w:style>
  <w:style w:type="paragraph" w:styleId="Zpat">
    <w:name w:val="footer"/>
    <w:basedOn w:val="Normln"/>
    <w:link w:val="ZpatChar"/>
    <w:uiPriority w:val="99"/>
    <w:unhideWhenUsed/>
    <w:rsid w:val="002E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D8B"/>
  </w:style>
  <w:style w:type="character" w:customStyle="1" w:styleId="Nadpis1Char">
    <w:name w:val="Nadpis 1 Char"/>
    <w:basedOn w:val="Standardnpsmoodstavce"/>
    <w:link w:val="Nadpis1"/>
    <w:uiPriority w:val="9"/>
    <w:rsid w:val="00917DDD"/>
    <w:rPr>
      <w:rFonts w:ascii="Arial Narrow" w:eastAsiaTheme="majorEastAsia" w:hAnsi="Arial Narrow" w:cstheme="majorBidi"/>
      <w:b/>
      <w:color w:val="EE7203"/>
      <w:sz w:val="5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1CFD"/>
    <w:rPr>
      <w:rFonts w:ascii="Arial Narrow" w:eastAsiaTheme="majorEastAsia" w:hAnsi="Arial Narrow" w:cstheme="majorBidi"/>
      <w:b/>
      <w:color w:val="3E8F2C"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81CFD"/>
    <w:pPr>
      <w:spacing w:after="0" w:line="240" w:lineRule="auto"/>
      <w:contextualSpacing/>
    </w:pPr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1CFD"/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C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81CFD"/>
    <w:rPr>
      <w:rFonts w:ascii="Arial" w:eastAsiaTheme="minorEastAsia" w:hAnsi="Arial"/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qFormat/>
    <w:rsid w:val="00FF67D0"/>
    <w:rPr>
      <w:b/>
      <w:i w:val="0"/>
      <w:iCs/>
      <w:color w:val="EE720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CFD"/>
    <w:pPr>
      <w:pBdr>
        <w:top w:val="single" w:sz="4" w:space="10" w:color="EE7203"/>
        <w:bottom w:val="single" w:sz="4" w:space="10" w:color="EE7203"/>
      </w:pBdr>
      <w:spacing w:before="360" w:after="360"/>
      <w:ind w:left="864" w:right="864"/>
      <w:jc w:val="center"/>
    </w:pPr>
    <w:rPr>
      <w:i/>
      <w:iCs/>
      <w:color w:val="EE720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CFD"/>
    <w:rPr>
      <w:rFonts w:ascii="Arial" w:hAnsi="Arial"/>
      <w:i/>
      <w:iCs/>
      <w:color w:val="EE7203"/>
    </w:rPr>
  </w:style>
  <w:style w:type="character" w:styleId="Odkazintenzivn">
    <w:name w:val="Intense Reference"/>
    <w:basedOn w:val="Standardnpsmoodstavce"/>
    <w:uiPriority w:val="32"/>
    <w:qFormat/>
    <w:rsid w:val="0007120A"/>
    <w:rPr>
      <w:b/>
      <w:bCs/>
      <w:smallCaps/>
      <w:color w:val="3E8F2C"/>
      <w:spacing w:val="5"/>
    </w:rPr>
  </w:style>
  <w:style w:type="paragraph" w:customStyle="1" w:styleId="Nadpis1zelen">
    <w:name w:val="Nadpis 1 zelený"/>
    <w:basedOn w:val="Nadpis1"/>
    <w:next w:val="Normln"/>
    <w:link w:val="Nadpis1zelenChar"/>
    <w:qFormat/>
    <w:rsid w:val="00917DDD"/>
    <w:rPr>
      <w:color w:val="3E8F2C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7D0"/>
    <w:rPr>
      <w:rFonts w:ascii="Arial Narrow" w:eastAsiaTheme="majorEastAsia" w:hAnsi="Arial Narrow" w:cstheme="majorBidi"/>
      <w:color w:val="EE7203"/>
      <w:sz w:val="28"/>
      <w:szCs w:val="24"/>
    </w:rPr>
  </w:style>
  <w:style w:type="character" w:customStyle="1" w:styleId="Nadpis1zelenChar">
    <w:name w:val="Nadpis 1 zelený Char"/>
    <w:basedOn w:val="Nadpis1Char"/>
    <w:link w:val="Nadpis1zelen"/>
    <w:rsid w:val="00917DDD"/>
    <w:rPr>
      <w:rFonts w:ascii="Arial Narrow" w:eastAsiaTheme="majorEastAsia" w:hAnsi="Arial Narrow" w:cstheme="majorBidi"/>
      <w:b/>
      <w:color w:val="3E8F2C"/>
      <w:sz w:val="56"/>
      <w:szCs w:val="32"/>
    </w:rPr>
  </w:style>
  <w:style w:type="character" w:styleId="Zdraznn">
    <w:name w:val="Emphasis"/>
    <w:basedOn w:val="Standardnpsmoodstavce"/>
    <w:uiPriority w:val="20"/>
    <w:qFormat/>
    <w:rsid w:val="00FF67D0"/>
    <w:rPr>
      <w:b/>
      <w:i w:val="0"/>
      <w:iCs/>
      <w:color w:val="3E8F2C"/>
    </w:rPr>
  </w:style>
  <w:style w:type="paragraph" w:styleId="Odstavecseseznamem">
    <w:name w:val="List Paragraph"/>
    <w:basedOn w:val="Normln"/>
    <w:uiPriority w:val="34"/>
    <w:qFormat/>
    <w:rsid w:val="0091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C3D6-B896-4377-B91E-101598A4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 nmdesign</dc:creator>
  <cp:keywords/>
  <dc:description/>
  <cp:lastModifiedBy>Eva Kykalová</cp:lastModifiedBy>
  <cp:revision>3</cp:revision>
  <dcterms:created xsi:type="dcterms:W3CDTF">2022-12-07T10:01:00Z</dcterms:created>
  <dcterms:modified xsi:type="dcterms:W3CDTF">2022-12-07T10:01:00Z</dcterms:modified>
</cp:coreProperties>
</file>